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031" w:rsidRDefault="005E644E" w:rsidP="006F7031">
      <w:r>
        <w:t>LECTURAS RECOMENDADAS PARA BACHILLERATO:</w:t>
      </w:r>
    </w:p>
    <w:p w:rsidR="006F7031" w:rsidRDefault="006F7031" w:rsidP="006F7031"/>
    <w:p w:rsidR="0098528F" w:rsidRPr="006F7031" w:rsidRDefault="00A2765F" w:rsidP="006F7031">
      <w:r>
        <w:rPr>
          <w:rFonts w:ascii="Times New Roman" w:eastAsia="Times New Roman" w:hAnsi="Times New Roman" w:cs="Times New Roman"/>
          <w:sz w:val="24"/>
          <w:szCs w:val="24"/>
        </w:rPr>
        <w:t>- 1</w:t>
      </w:r>
      <w:r w:rsidR="009F1708">
        <w:rPr>
          <w:rFonts w:ascii="Times New Roman" w:eastAsia="Times New Roman" w:hAnsi="Times New Roman" w:cs="Times New Roman"/>
          <w:b/>
          <w:bCs/>
          <w:sz w:val="24"/>
          <w:szCs w:val="24"/>
        </w:rPr>
        <w:t>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28F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28F">
        <w:rPr>
          <w:rFonts w:ascii="Times New Roman" w:eastAsia="Times New Roman" w:hAnsi="Times New Roman" w:cs="Times New Roman"/>
          <w:b/>
          <w:bCs/>
          <w:sz w:val="24"/>
          <w:szCs w:val="24"/>
        </w:rPr>
        <w:t>Bachillerato</w:t>
      </w:r>
      <w:r w:rsidR="0098528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3F81" w:rsidRDefault="00EA3F81" w:rsidP="00215C4B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- 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 la sombra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126E">
        <w:rPr>
          <w:rFonts w:ascii="Times New Roman" w:eastAsia="Times New Roman" w:hAnsi="Times New Roman" w:cs="Times New Roman"/>
          <w:i/>
          <w:iCs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126E">
        <w:rPr>
          <w:rFonts w:ascii="Times New Roman" w:eastAsia="Times New Roman" w:hAnsi="Times New Roman" w:cs="Times New Roman"/>
          <w:i/>
          <w:iCs/>
          <w:sz w:val="24"/>
          <w:szCs w:val="24"/>
        </w:rPr>
        <w:t>granado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F81" w:rsidRPr="00E5451B" w:rsidRDefault="00EA3F81" w:rsidP="00215C4B">
      <w:pPr>
        <w:pStyle w:val="Standard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-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Verdolatría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EA3F81" w:rsidRDefault="00EA3F81" w:rsidP="00215C4B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- F.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Primates y filósofos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F81" w:rsidRPr="00AC2CBF" w:rsidRDefault="00EA3F81" w:rsidP="00215C4B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- M. Gabriel,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Por qué no existe el mundo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F81" w:rsidRDefault="00EA3F81" w:rsidP="00215C4B">
      <w:pPr>
        <w:pStyle w:val="Standard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Huxley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AF62D2">
        <w:rPr>
          <w:rFonts w:ascii="Times New Roman" w:eastAsia="Times New Roman" w:hAnsi="Times New Roman" w:cs="Times New Roman"/>
          <w:i/>
          <w:iCs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62D2">
        <w:rPr>
          <w:rFonts w:ascii="Times New Roman" w:eastAsia="Times New Roman" w:hAnsi="Times New Roman" w:cs="Times New Roman"/>
          <w:i/>
          <w:iCs/>
          <w:sz w:val="24"/>
          <w:szCs w:val="24"/>
        </w:rPr>
        <w:t>mundo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62D2">
        <w:rPr>
          <w:rFonts w:ascii="Times New Roman" w:eastAsia="Times New Roman" w:hAnsi="Times New Roman" w:cs="Times New Roman"/>
          <w:i/>
          <w:iCs/>
          <w:sz w:val="24"/>
          <w:szCs w:val="24"/>
        </w:rPr>
        <w:t>feliz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EA3F81" w:rsidRDefault="00EA3F81" w:rsidP="00215C4B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G. Orwell,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1984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F81" w:rsidRPr="00B27A73" w:rsidRDefault="00EA3F81" w:rsidP="00215C4B">
      <w:pPr>
        <w:pStyle w:val="Standard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- R.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¿Por qué existe todo y no nada? </w:t>
      </w:r>
    </w:p>
    <w:p w:rsidR="00EA3F81" w:rsidRPr="007B63C4" w:rsidRDefault="00EA3F81" w:rsidP="00215C4B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Pullman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 materia oscura </w:t>
      </w:r>
      <w:r>
        <w:rPr>
          <w:rFonts w:ascii="Times New Roman" w:eastAsia="Times New Roman" w:hAnsi="Times New Roman" w:cs="Times New Roman"/>
          <w:sz w:val="24"/>
          <w:szCs w:val="24"/>
        </w:rPr>
        <w:t>(trilogía).</w:t>
      </w:r>
    </w:p>
    <w:p w:rsidR="00EA3F81" w:rsidRDefault="00EA3F81" w:rsidP="00215C4B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- B, Russell,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Pesadillas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6256">
        <w:rPr>
          <w:rFonts w:ascii="Times New Roman" w:eastAsia="Times New Roman" w:hAnsi="Times New Roman" w:cs="Times New Roman"/>
          <w:i/>
          <w:iCs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personas </w:t>
      </w:r>
      <w:r w:rsidRPr="00C36256">
        <w:rPr>
          <w:rFonts w:ascii="Times New Roman" w:eastAsia="Times New Roman" w:hAnsi="Times New Roman" w:cs="Times New Roman"/>
          <w:i/>
          <w:iCs/>
          <w:sz w:val="24"/>
          <w:szCs w:val="24"/>
        </w:rPr>
        <w:t>eminentes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  </w:t>
      </w:r>
    </w:p>
    <w:p w:rsidR="00EA3F81" w:rsidRDefault="00EA3F81" w:rsidP="00215C4B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- 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Sacks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El río de la conciencia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F81" w:rsidRPr="00277575" w:rsidRDefault="00EA3F81" w:rsidP="00215C4B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- 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Sacks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El hombre que confundió a su mujer con un sombrero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EA3F81" w:rsidRDefault="00EA3F81" w:rsidP="00215C4B">
      <w:pPr>
        <w:pStyle w:val="Prrafodelista"/>
        <w:spacing w:after="30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- M. Unamuno,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San Manuel Bueno, Mártir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F81" w:rsidRPr="00B36E8E" w:rsidRDefault="00EA3F81" w:rsidP="00215C4B">
      <w:pPr>
        <w:pStyle w:val="Prrafodelista"/>
        <w:spacing w:after="30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- Voltaire,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Cándido o el optimismo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F81" w:rsidRDefault="00EA3F81" w:rsidP="00215C4B">
      <w:pPr>
        <w:pStyle w:val="Prrafodelista"/>
        <w:spacing w:after="3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EA3F81" w:rsidRPr="00684491" w:rsidRDefault="00EA3F81" w:rsidP="00215C4B">
      <w:pPr>
        <w:pStyle w:val="Prrafodelista"/>
        <w:spacing w:after="3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EA3F81" w:rsidRPr="00731B16" w:rsidRDefault="00EA3F81" w:rsidP="00215C4B">
      <w:pPr>
        <w:pStyle w:val="Prrafodelista"/>
        <w:spacing w:after="30"/>
        <w:ind w:left="0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-</w:t>
      </w:r>
      <w:r w:rsidRPr="00731B16">
        <w:rPr>
          <w:rFonts w:ascii="Arial" w:eastAsia="Arial" w:hAnsi="Arial" w:cs="Arial"/>
          <w:b/>
        </w:rPr>
        <w:t>En</w:t>
      </w:r>
      <w:r w:rsidRPr="003F61B7">
        <w:rPr>
          <w:rFonts w:ascii="Arial" w:eastAsia="Arial" w:hAnsi="Arial" w:cs="Arial"/>
        </w:rPr>
        <w:t xml:space="preserve"> </w:t>
      </w:r>
      <w:r w:rsidRPr="00731B16">
        <w:rPr>
          <w:rFonts w:ascii="Arial" w:eastAsia="Arial" w:hAnsi="Arial" w:cs="Arial"/>
          <w:b/>
        </w:rPr>
        <w:t>inglés</w:t>
      </w:r>
      <w:r w:rsidRPr="003F61B7">
        <w:rPr>
          <w:rFonts w:ascii="Arial" w:eastAsia="Arial" w:hAnsi="Arial" w:cs="Arial"/>
        </w:rPr>
        <w:t xml:space="preserve"> para 1º</w:t>
      </w:r>
      <w:r w:rsidRPr="003F61B7">
        <w:rPr>
          <w:rFonts w:ascii="Arial" w:eastAsia="Arial" w:hAnsi="Arial" w:cs="Arial"/>
          <w:b/>
        </w:rPr>
        <w:t xml:space="preserve"> </w:t>
      </w:r>
      <w:r w:rsidRPr="003F61B7">
        <w:rPr>
          <w:rFonts w:ascii="Arial" w:eastAsia="Arial" w:hAnsi="Arial" w:cs="Arial"/>
        </w:rPr>
        <w:t>Bachillerato</w:t>
      </w:r>
      <w:r>
        <w:rPr>
          <w:rFonts w:ascii="Arial" w:eastAsia="Arial" w:hAnsi="Arial" w:cs="Arial"/>
          <w:b/>
        </w:rPr>
        <w:t>:</w:t>
      </w:r>
    </w:p>
    <w:p w:rsidR="00EA3F81" w:rsidRDefault="00EA3F81" w:rsidP="00215C4B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EA3F81" w:rsidRDefault="00EA3F81" w:rsidP="00215C4B">
      <w:pPr>
        <w:pStyle w:val="Ttulo1"/>
        <w:ind w:left="-5"/>
      </w:pPr>
      <w:r>
        <w:t xml:space="preserve">Relatos cortos </w:t>
      </w:r>
    </w:p>
    <w:p w:rsidR="00EA3F81" w:rsidRDefault="00EA3F81" w:rsidP="00215C4B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EA3F81" w:rsidRDefault="00EA3F81" w:rsidP="00215C4B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08" w:type="dxa"/>
        <w:tblInd w:w="8" w:type="dxa"/>
        <w:tblCellMar>
          <w:top w:w="124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4504"/>
        <w:gridCol w:w="4504"/>
      </w:tblGrid>
      <w:tr w:rsidR="00EA3F81" w:rsidTr="00215C4B">
        <w:trPr>
          <w:trHeight w:val="495"/>
        </w:trPr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F81" w:rsidRDefault="00EA3F81" w:rsidP="00215C4B">
            <w:r>
              <w:rPr>
                <w:rFonts w:ascii="Arial" w:eastAsia="Arial" w:hAnsi="Arial" w:cs="Arial"/>
              </w:rPr>
              <w:t xml:space="preserve">Isaac </w:t>
            </w:r>
            <w:proofErr w:type="spellStart"/>
            <w:r>
              <w:rPr>
                <w:rFonts w:ascii="Arial" w:eastAsia="Arial" w:hAnsi="Arial" w:cs="Arial"/>
              </w:rPr>
              <w:t>Asimov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F81" w:rsidRDefault="00EA3F81" w:rsidP="00215C4B">
            <w:proofErr w:type="spellStart"/>
            <w:r>
              <w:rPr>
                <w:rFonts w:ascii="Arial" w:eastAsia="Arial" w:hAnsi="Arial" w:cs="Arial"/>
              </w:rPr>
              <w:t>Reason</w:t>
            </w:r>
            <w:proofErr w:type="spellEnd"/>
            <w:r>
              <w:rPr>
                <w:rFonts w:ascii="Arial" w:eastAsia="Arial" w:hAnsi="Arial" w:cs="Arial"/>
              </w:rPr>
              <w:t xml:space="preserve">/Razón </w:t>
            </w:r>
          </w:p>
        </w:tc>
      </w:tr>
      <w:tr w:rsidR="00EA3F81" w:rsidTr="00215C4B">
        <w:trPr>
          <w:trHeight w:val="495"/>
        </w:trPr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F81" w:rsidRDefault="00EA3F81" w:rsidP="00215C4B">
            <w:proofErr w:type="spellStart"/>
            <w:r>
              <w:rPr>
                <w:rFonts w:ascii="Arial" w:eastAsia="Arial" w:hAnsi="Arial" w:cs="Arial"/>
              </w:rPr>
              <w:t>Kurt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Vonnegut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F81" w:rsidRDefault="00EA3F81" w:rsidP="00215C4B">
            <w:r>
              <w:rPr>
                <w:rFonts w:ascii="Arial" w:eastAsia="Arial" w:hAnsi="Arial" w:cs="Arial"/>
              </w:rPr>
              <w:t xml:space="preserve">Harrison </w:t>
            </w:r>
            <w:proofErr w:type="spellStart"/>
            <w:r>
              <w:rPr>
                <w:rFonts w:ascii="Arial" w:eastAsia="Arial" w:hAnsi="Arial" w:cs="Arial"/>
              </w:rPr>
              <w:t>Bergeron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A3F81" w:rsidTr="00215C4B">
        <w:trPr>
          <w:trHeight w:val="766"/>
        </w:trPr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F81" w:rsidRDefault="00EA3F81" w:rsidP="00215C4B">
            <w:proofErr w:type="spellStart"/>
            <w:r>
              <w:rPr>
                <w:rFonts w:ascii="Arial" w:eastAsia="Arial" w:hAnsi="Arial" w:cs="Arial"/>
              </w:rPr>
              <w:t>Cixin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Liu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F81" w:rsidRDefault="00EA3F81" w:rsidP="00215C4B">
            <w:proofErr w:type="spellStart"/>
            <w:r>
              <w:rPr>
                <w:rFonts w:ascii="Arial" w:eastAsia="Arial" w:hAnsi="Arial" w:cs="Arial"/>
              </w:rPr>
              <w:t>The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Three-Body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Problem</w:t>
            </w:r>
            <w:proofErr w:type="spellEnd"/>
            <w:r>
              <w:rPr>
                <w:rFonts w:ascii="Arial" w:eastAsia="Arial" w:hAnsi="Arial" w:cs="Arial"/>
              </w:rPr>
              <w:t xml:space="preserve">/El problema de los tres cuerpos </w:t>
            </w:r>
          </w:p>
        </w:tc>
      </w:tr>
      <w:tr w:rsidR="00EA3F81" w:rsidTr="00215C4B">
        <w:trPr>
          <w:trHeight w:val="495"/>
        </w:trPr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F81" w:rsidRDefault="00EA3F81" w:rsidP="00215C4B">
            <w:r>
              <w:rPr>
                <w:rFonts w:ascii="Arial" w:eastAsia="Arial" w:hAnsi="Arial" w:cs="Arial"/>
              </w:rPr>
              <w:t xml:space="preserve">Ken </w:t>
            </w:r>
            <w:proofErr w:type="spellStart"/>
            <w:r>
              <w:rPr>
                <w:rFonts w:ascii="Arial" w:eastAsia="Arial" w:hAnsi="Arial" w:cs="Arial"/>
              </w:rPr>
              <w:t>Liu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F81" w:rsidRDefault="00EA3F81" w:rsidP="00215C4B">
            <w:proofErr w:type="spellStart"/>
            <w:r>
              <w:rPr>
                <w:rFonts w:ascii="Arial" w:eastAsia="Arial" w:hAnsi="Arial" w:cs="Arial"/>
              </w:rPr>
              <w:t>Statying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Behind</w:t>
            </w:r>
            <w:proofErr w:type="spellEnd"/>
            <w:r>
              <w:rPr>
                <w:rFonts w:ascii="Arial" w:eastAsia="Arial" w:hAnsi="Arial" w:cs="Arial"/>
              </w:rPr>
              <w:t xml:space="preserve">/Quedarse </w:t>
            </w:r>
            <w:proofErr w:type="spellStart"/>
            <w:r>
              <w:rPr>
                <w:rFonts w:ascii="Arial" w:eastAsia="Arial" w:hAnsi="Arial" w:cs="Arial"/>
              </w:rPr>
              <w:t>atás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A3F81" w:rsidTr="00215C4B">
        <w:trPr>
          <w:trHeight w:val="495"/>
        </w:trPr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F81" w:rsidRDefault="00EA3F81" w:rsidP="00215C4B">
            <w:r>
              <w:rPr>
                <w:rFonts w:ascii="Arial" w:eastAsia="Arial" w:hAnsi="Arial" w:cs="Arial"/>
              </w:rPr>
              <w:t xml:space="preserve">David Foster Wallace 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F81" w:rsidRDefault="00EA3F81" w:rsidP="00215C4B">
            <w:proofErr w:type="spellStart"/>
            <w:r>
              <w:rPr>
                <w:rFonts w:ascii="Arial" w:eastAsia="Arial" w:hAnsi="Arial" w:cs="Arial"/>
              </w:rPr>
              <w:t>This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water</w:t>
            </w:r>
            <w:proofErr w:type="spellEnd"/>
            <w:r>
              <w:rPr>
                <w:rFonts w:ascii="Arial" w:eastAsia="Arial" w:hAnsi="Arial" w:cs="Arial"/>
              </w:rPr>
              <w:t xml:space="preserve">/Esto es agua </w:t>
            </w:r>
          </w:p>
        </w:tc>
      </w:tr>
    </w:tbl>
    <w:p w:rsidR="00EA3F81" w:rsidRDefault="00EA3F81" w:rsidP="00215C4B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EA3F81" w:rsidRDefault="00EA3F81" w:rsidP="00215C4B">
      <w:pPr>
        <w:pStyle w:val="Ttulo1"/>
        <w:ind w:left="-5"/>
      </w:pPr>
      <w:r>
        <w:t xml:space="preserve">Textos Filosóficos </w:t>
      </w:r>
    </w:p>
    <w:p w:rsidR="00EA3F81" w:rsidRDefault="00EA3F81" w:rsidP="00215C4B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EA3F81" w:rsidRDefault="00EA3F81" w:rsidP="00215C4B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08" w:type="dxa"/>
        <w:tblInd w:w="8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4504"/>
        <w:gridCol w:w="4504"/>
      </w:tblGrid>
      <w:tr w:rsidR="00EA3F81" w:rsidTr="00215C4B">
        <w:trPr>
          <w:trHeight w:val="495"/>
        </w:trPr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F81" w:rsidRDefault="00EA3F81" w:rsidP="00215C4B">
            <w:r>
              <w:rPr>
                <w:rFonts w:ascii="Arial" w:eastAsia="Arial" w:hAnsi="Arial" w:cs="Arial"/>
              </w:rPr>
              <w:t xml:space="preserve">Ludwig Wittgenstein 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F81" w:rsidRDefault="00EA3F81" w:rsidP="00215C4B">
            <w:proofErr w:type="spellStart"/>
            <w:r>
              <w:rPr>
                <w:rFonts w:ascii="Arial" w:eastAsia="Arial" w:hAnsi="Arial" w:cs="Arial"/>
              </w:rPr>
              <w:t>Lecture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Ethics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A3F81" w:rsidTr="00215C4B">
        <w:trPr>
          <w:trHeight w:val="495"/>
        </w:trPr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F81" w:rsidRDefault="00EA3F81" w:rsidP="00215C4B">
            <w:r>
              <w:rPr>
                <w:rFonts w:ascii="Arial" w:eastAsia="Arial" w:hAnsi="Arial" w:cs="Arial"/>
              </w:rPr>
              <w:t xml:space="preserve">Edmund </w:t>
            </w:r>
            <w:proofErr w:type="spellStart"/>
            <w:r>
              <w:rPr>
                <w:rFonts w:ascii="Arial" w:eastAsia="Arial" w:hAnsi="Arial" w:cs="Arial"/>
              </w:rPr>
              <w:t>Gettier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F81" w:rsidRDefault="00EA3F81" w:rsidP="00215C4B">
            <w:proofErr w:type="spellStart"/>
            <w:r>
              <w:rPr>
                <w:rFonts w:ascii="Arial" w:eastAsia="Arial" w:hAnsi="Arial" w:cs="Arial"/>
              </w:rPr>
              <w:t>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Justified</w:t>
            </w:r>
            <w:proofErr w:type="spellEnd"/>
            <w:r>
              <w:rPr>
                <w:rFonts w:ascii="Arial" w:eastAsia="Arial" w:hAnsi="Arial" w:cs="Arial"/>
              </w:rPr>
              <w:t xml:space="preserve"> True </w:t>
            </w:r>
            <w:proofErr w:type="spellStart"/>
            <w:r>
              <w:rPr>
                <w:rFonts w:ascii="Arial" w:eastAsia="Arial" w:hAnsi="Arial" w:cs="Arial"/>
              </w:rPr>
              <w:t>Belief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Knowledge</w:t>
            </w:r>
            <w:proofErr w:type="spellEnd"/>
            <w:r>
              <w:rPr>
                <w:rFonts w:ascii="Arial" w:eastAsia="Arial" w:hAnsi="Arial" w:cs="Arial"/>
              </w:rPr>
              <w:t xml:space="preserve">? </w:t>
            </w:r>
          </w:p>
        </w:tc>
      </w:tr>
      <w:tr w:rsidR="00EA3F81" w:rsidTr="00215C4B">
        <w:trPr>
          <w:trHeight w:val="495"/>
        </w:trPr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F81" w:rsidRDefault="00EA3F81" w:rsidP="00215C4B">
            <w:r>
              <w:rPr>
                <w:rFonts w:ascii="Arial" w:eastAsia="Arial" w:hAnsi="Arial" w:cs="Arial"/>
              </w:rPr>
              <w:lastRenderedPageBreak/>
              <w:t xml:space="preserve">Dennis </w:t>
            </w:r>
            <w:proofErr w:type="spellStart"/>
            <w:r>
              <w:rPr>
                <w:rFonts w:ascii="Arial" w:eastAsia="Arial" w:hAnsi="Arial" w:cs="Arial"/>
              </w:rPr>
              <w:t>Dutton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F81" w:rsidRDefault="00EA3F81" w:rsidP="00215C4B">
            <w:r>
              <w:rPr>
                <w:rFonts w:ascii="Arial" w:eastAsia="Arial" w:hAnsi="Arial" w:cs="Arial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</w:rPr>
              <w:t>Darwinian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Theory</w:t>
            </w:r>
            <w:proofErr w:type="spellEnd"/>
            <w:r>
              <w:rPr>
                <w:rFonts w:ascii="Arial" w:eastAsia="Arial" w:hAnsi="Arial" w:cs="Arial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</w:rPr>
              <w:t>Beauty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EA3F81" w:rsidRDefault="00EA3F81" w:rsidP="00215C4B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8F24B6" w:rsidRDefault="008F24B6" w:rsidP="00A11384">
      <w:pPr>
        <w:pStyle w:val="Standard"/>
        <w:spacing w:after="5" w:line="369" w:lineRule="auto"/>
        <w:ind w:right="493"/>
        <w:jc w:val="both"/>
      </w:pPr>
    </w:p>
    <w:p w:rsidR="00376A3F" w:rsidRPr="00376A3F" w:rsidRDefault="001C540A" w:rsidP="001C540A">
      <w:pPr>
        <w:pStyle w:val="Standard"/>
        <w:spacing w:after="5" w:line="369" w:lineRule="auto"/>
        <w:ind w:right="493"/>
        <w:jc w:val="both"/>
        <w:rPr>
          <w:b/>
          <w:bCs/>
        </w:rPr>
      </w:pPr>
      <w:r>
        <w:rPr>
          <w:b/>
          <w:bCs/>
        </w:rPr>
        <w:t>-</w:t>
      </w:r>
      <w:r w:rsidR="00376A3F">
        <w:rPr>
          <w:b/>
          <w:bCs/>
        </w:rPr>
        <w:t>2</w:t>
      </w:r>
      <w:r>
        <w:rPr>
          <w:b/>
          <w:bCs/>
        </w:rPr>
        <w:t>° de Bachillerato</w:t>
      </w:r>
      <w:r w:rsidR="00A910A6">
        <w:t>:</w:t>
      </w:r>
      <w:r>
        <w:rPr>
          <w:b/>
          <w:bCs/>
        </w:rPr>
        <w:t xml:space="preserve"> 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A. Camus,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La Peste.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4B6" w:rsidRPr="006613B6" w:rsidRDefault="008F24B6" w:rsidP="006613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A. Camus,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El extranjero.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J. P. Sartre,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La Nausea</w:t>
      </w:r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E. Fromm,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El arte de amar</w:t>
      </w:r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E. Fromm,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El miedo a la libertad</w:t>
      </w:r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Platón,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El Banquete</w:t>
      </w:r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Platón,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 xml:space="preserve">El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s-ES_tradnl"/>
        </w:rPr>
        <w:t>Fedón</w:t>
      </w:r>
      <w:proofErr w:type="spellEnd"/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Platón,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La Apología de Sócrates</w:t>
      </w:r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Platón,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El Fedro</w:t>
      </w:r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J. Ortega y Gasset,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La rebelión de las masas</w:t>
      </w:r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J. Ortega y Gasset, </w:t>
      </w:r>
      <w:r>
        <w:rPr>
          <w:rFonts w:ascii="Times New Roman" w:hAnsi="Times New Roman" w:cs="Times New Roman"/>
          <w:i/>
          <w:sz w:val="28"/>
          <w:szCs w:val="28"/>
        </w:rPr>
        <w:t>¿Qué es filosofía?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Unamuno,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Del sentimiento trágico de la vida</w:t>
      </w:r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Unamuno, </w:t>
      </w:r>
      <w:r>
        <w:rPr>
          <w:rFonts w:ascii="Times New Roman" w:hAnsi="Times New Roman" w:cs="Times New Roman"/>
          <w:i/>
          <w:sz w:val="28"/>
          <w:szCs w:val="28"/>
        </w:rPr>
        <w:t>San Manuel Bueno, Mártir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M. Harris,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Vacas, Cerdos y Brujas</w:t>
      </w:r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M. Harris,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Caníbales y reyes.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S. Freud,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Psicología de las masas</w:t>
      </w:r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S. Freud,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El malestar en la cultura</w:t>
      </w:r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S. Freud,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Tótem y tabú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. 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B. Russell,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La conquista de la Felicidad</w:t>
      </w:r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Nietzsche,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El Anticristo</w:t>
      </w:r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Nietzsche,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Más allá del bien y del mal</w:t>
      </w:r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Nietzsche, </w:t>
      </w:r>
      <w:r>
        <w:rPr>
          <w:rFonts w:ascii="Times New Roman" w:hAnsi="Times New Roman" w:cs="Times New Roman"/>
          <w:i/>
          <w:sz w:val="28"/>
          <w:szCs w:val="28"/>
          <w:lang w:val="es-ES_tradnl"/>
        </w:rPr>
        <w:t>El crepúsculo de los ídolos</w:t>
      </w:r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H. Hesse,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s-ES_tradnl"/>
        </w:rPr>
        <w:t>Sidartha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s-ES_tradnl"/>
        </w:rPr>
        <w:t>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Dawkins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El gen egoísta.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A. E. </w:t>
      </w:r>
      <w:proofErr w:type="spellStart"/>
      <w:r>
        <w:rPr>
          <w:rFonts w:ascii="Times New Roman" w:hAnsi="Times New Roman" w:cs="Times New Roman"/>
          <w:sz w:val="28"/>
          <w:szCs w:val="28"/>
        </w:rPr>
        <w:t>Chalmers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¿Qué es esa cosa llamada ciencia?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G. Orwell, </w:t>
      </w:r>
      <w:r>
        <w:rPr>
          <w:rFonts w:ascii="Times New Roman" w:hAnsi="Times New Roman" w:cs="Times New Roman"/>
          <w:i/>
          <w:sz w:val="28"/>
          <w:szCs w:val="28"/>
        </w:rPr>
        <w:t xml:space="preserve">1984. 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G. Orwell, </w:t>
      </w:r>
      <w:r>
        <w:rPr>
          <w:rFonts w:ascii="Times New Roman" w:hAnsi="Times New Roman" w:cs="Times New Roman"/>
          <w:i/>
          <w:sz w:val="28"/>
          <w:szCs w:val="28"/>
        </w:rPr>
        <w:t>Rebelión en la granja.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Epicuro, </w:t>
      </w:r>
      <w:r>
        <w:rPr>
          <w:rFonts w:ascii="Times New Roman" w:hAnsi="Times New Roman" w:cs="Times New Roman"/>
          <w:i/>
          <w:sz w:val="28"/>
          <w:szCs w:val="28"/>
        </w:rPr>
        <w:t xml:space="preserve">Carta a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Meneceo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Séneca, </w:t>
      </w:r>
      <w:r>
        <w:rPr>
          <w:rFonts w:ascii="Times New Roman" w:hAnsi="Times New Roman" w:cs="Times New Roman"/>
          <w:i/>
          <w:sz w:val="28"/>
          <w:szCs w:val="28"/>
        </w:rPr>
        <w:t>Sobre la vida feliz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Descartes, </w:t>
      </w:r>
      <w:r>
        <w:rPr>
          <w:rFonts w:ascii="Times New Roman" w:hAnsi="Times New Roman" w:cs="Times New Roman"/>
          <w:i/>
          <w:sz w:val="28"/>
          <w:szCs w:val="28"/>
        </w:rPr>
        <w:t>Discurso del método.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S. Hawking, </w:t>
      </w:r>
      <w:r>
        <w:rPr>
          <w:rFonts w:ascii="Times New Roman" w:hAnsi="Times New Roman" w:cs="Times New Roman"/>
          <w:i/>
          <w:sz w:val="28"/>
          <w:szCs w:val="28"/>
        </w:rPr>
        <w:t>Historia del tiempo.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T. Moro, </w:t>
      </w:r>
      <w:r>
        <w:rPr>
          <w:rFonts w:ascii="Times New Roman" w:hAnsi="Times New Roman" w:cs="Times New Roman"/>
          <w:i/>
          <w:sz w:val="28"/>
          <w:szCs w:val="28"/>
        </w:rPr>
        <w:t>Utopía.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I. </w:t>
      </w:r>
      <w:proofErr w:type="spellStart"/>
      <w:r>
        <w:rPr>
          <w:rFonts w:ascii="Times New Roman" w:hAnsi="Times New Roman" w:cs="Times New Roman"/>
          <w:sz w:val="28"/>
          <w:szCs w:val="28"/>
        </w:rPr>
        <w:t>Asimov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Yo robot.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Huxley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Un mundo feliz.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F. Kafka,</w:t>
      </w:r>
      <w:r>
        <w:rPr>
          <w:rFonts w:ascii="Times New Roman" w:hAnsi="Times New Roman" w:cs="Times New Roman"/>
          <w:i/>
          <w:sz w:val="28"/>
          <w:szCs w:val="28"/>
        </w:rPr>
        <w:t xml:space="preserve"> La metamorfosis.</w:t>
      </w:r>
    </w:p>
    <w:p w:rsidR="008F24B6" w:rsidRDefault="00454B8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F24B6">
        <w:rPr>
          <w:rFonts w:ascii="Times New Roman" w:hAnsi="Times New Roman" w:cs="Times New Roman"/>
          <w:sz w:val="28"/>
          <w:szCs w:val="28"/>
        </w:rPr>
        <w:t xml:space="preserve">F. Kafka, </w:t>
      </w:r>
      <w:r w:rsidR="008F24B6">
        <w:rPr>
          <w:rFonts w:ascii="Times New Roman" w:hAnsi="Times New Roman" w:cs="Times New Roman"/>
          <w:i/>
          <w:iCs/>
          <w:sz w:val="28"/>
          <w:szCs w:val="28"/>
        </w:rPr>
        <w:t>El proceso.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P. K. Dick, </w:t>
      </w:r>
      <w:r w:rsidRPr="00B043E2">
        <w:rPr>
          <w:rFonts w:ascii="Times New Roman" w:hAnsi="Times New Roman" w:cs="Times New Roman"/>
          <w:i/>
          <w:sz w:val="28"/>
          <w:szCs w:val="28"/>
        </w:rPr>
        <w:t>¿Sueñan los androides con ovejas eléctricas?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S.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Beauvoir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El segundo sexo.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R. </w:t>
      </w:r>
      <w:proofErr w:type="spellStart"/>
      <w:r>
        <w:rPr>
          <w:rFonts w:ascii="Times New Roman" w:hAnsi="Times New Roman" w:cs="Times New Roman"/>
          <w:sz w:val="28"/>
          <w:szCs w:val="28"/>
        </w:rPr>
        <w:t>Bradbury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Farenheith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451.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B. F. </w:t>
      </w:r>
      <w:proofErr w:type="spellStart"/>
      <w:r>
        <w:rPr>
          <w:rFonts w:ascii="Times New Roman" w:hAnsi="Times New Roman" w:cs="Times New Roman"/>
          <w:sz w:val="28"/>
          <w:szCs w:val="28"/>
        </w:rPr>
        <w:t>Skinner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Walden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Dos.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O. </w:t>
      </w:r>
      <w:proofErr w:type="spellStart"/>
      <w:r>
        <w:rPr>
          <w:rFonts w:ascii="Times New Roman" w:hAnsi="Times New Roman" w:cs="Times New Roman"/>
          <w:sz w:val="28"/>
          <w:szCs w:val="28"/>
        </w:rPr>
        <w:t>Sack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El hombre que confundió a su mujer con un sombrero.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O. </w:t>
      </w:r>
      <w:proofErr w:type="spellStart"/>
      <w:r>
        <w:rPr>
          <w:rFonts w:ascii="Times New Roman" w:hAnsi="Times New Roman" w:cs="Times New Roman"/>
          <w:sz w:val="28"/>
          <w:szCs w:val="28"/>
        </w:rPr>
        <w:t>Sack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Musicofilia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 relatos de la música y el cerebro.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J. D. </w:t>
      </w:r>
      <w:proofErr w:type="spellStart"/>
      <w:r>
        <w:rPr>
          <w:rFonts w:ascii="Times New Roman" w:hAnsi="Times New Roman" w:cs="Times New Roman"/>
          <w:sz w:val="28"/>
          <w:szCs w:val="28"/>
        </w:rPr>
        <w:t>Salinguer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El guardián entre el centeno. 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S. Beckett,</w:t>
      </w:r>
      <w:r>
        <w:rPr>
          <w:rFonts w:ascii="Times New Roman" w:hAnsi="Times New Roman" w:cs="Times New Roman"/>
          <w:i/>
          <w:sz w:val="28"/>
          <w:szCs w:val="28"/>
        </w:rPr>
        <w:t xml:space="preserve"> Esperando a Godot.</w:t>
      </w:r>
    </w:p>
    <w:p w:rsidR="008F24B6" w:rsidRPr="00B043E2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O. Wilde</w:t>
      </w:r>
      <w:r>
        <w:rPr>
          <w:rFonts w:ascii="Times New Roman" w:hAnsi="Times New Roman" w:cs="Times New Roman"/>
          <w:i/>
          <w:sz w:val="28"/>
          <w:szCs w:val="28"/>
        </w:rPr>
        <w:t>, El retrato de Dorian Gray.</w:t>
      </w:r>
    </w:p>
    <w:p w:rsidR="008F24B6" w:rsidRPr="00B043E2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043E2">
        <w:rPr>
          <w:rFonts w:ascii="Times New Roman" w:hAnsi="Times New Roman" w:cs="Times New Roman"/>
          <w:sz w:val="28"/>
          <w:szCs w:val="28"/>
        </w:rPr>
        <w:t xml:space="preserve">F. </w:t>
      </w:r>
      <w:proofErr w:type="spellStart"/>
      <w:r w:rsidRPr="00B043E2">
        <w:rPr>
          <w:rFonts w:ascii="Times New Roman" w:hAnsi="Times New Roman" w:cs="Times New Roman"/>
          <w:sz w:val="28"/>
          <w:szCs w:val="28"/>
        </w:rPr>
        <w:t>Dostoievsky</w:t>
      </w:r>
      <w:proofErr w:type="spellEnd"/>
      <w:r w:rsidRPr="00B043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0FA">
        <w:rPr>
          <w:rFonts w:ascii="Times New Roman" w:hAnsi="Times New Roman" w:cs="Times New Roman"/>
          <w:i/>
          <w:sz w:val="28"/>
          <w:szCs w:val="28"/>
        </w:rPr>
        <w:t>Crimen y castigo.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4B6" w:rsidRPr="00B043E2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Tzu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El arte de la guerra. </w:t>
      </w:r>
    </w:p>
    <w:p w:rsidR="008F24B6" w:rsidRPr="000D0C98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D0C98">
        <w:rPr>
          <w:rFonts w:ascii="Times New Roman" w:hAnsi="Times New Roman" w:cs="Times New Roman"/>
          <w:sz w:val="28"/>
          <w:szCs w:val="28"/>
        </w:rPr>
        <w:t xml:space="preserve">Sófocles, </w:t>
      </w:r>
      <w:proofErr w:type="spellStart"/>
      <w:r w:rsidRPr="000D0C98">
        <w:rPr>
          <w:rFonts w:ascii="Times New Roman" w:hAnsi="Times New Roman" w:cs="Times New Roman"/>
          <w:i/>
          <w:sz w:val="28"/>
          <w:szCs w:val="28"/>
        </w:rPr>
        <w:t>Antigona</w:t>
      </w:r>
      <w:proofErr w:type="spellEnd"/>
      <w:r w:rsidRPr="000D0C98">
        <w:rPr>
          <w:rFonts w:ascii="Times New Roman" w:hAnsi="Times New Roman" w:cs="Times New Roman"/>
          <w:i/>
          <w:sz w:val="28"/>
          <w:szCs w:val="28"/>
        </w:rPr>
        <w:t>.</w:t>
      </w:r>
    </w:p>
    <w:p w:rsidR="008F24B6" w:rsidRPr="000D0C98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C98">
        <w:rPr>
          <w:rFonts w:ascii="Times New Roman" w:hAnsi="Times New Roman" w:cs="Times New Roman"/>
          <w:sz w:val="28"/>
          <w:szCs w:val="28"/>
        </w:rPr>
        <w:t xml:space="preserve"> Eurípides, </w:t>
      </w:r>
      <w:r w:rsidRPr="000D0C98">
        <w:rPr>
          <w:rFonts w:ascii="Times New Roman" w:hAnsi="Times New Roman" w:cs="Times New Roman"/>
          <w:i/>
          <w:sz w:val="28"/>
          <w:szCs w:val="28"/>
        </w:rPr>
        <w:t xml:space="preserve">Medea. </w:t>
      </w:r>
    </w:p>
    <w:p w:rsidR="008F24B6" w:rsidRPr="000D0C98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C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0C98">
        <w:rPr>
          <w:rFonts w:ascii="Times New Roman" w:hAnsi="Times New Roman" w:cs="Times New Roman"/>
          <w:sz w:val="28"/>
          <w:szCs w:val="28"/>
        </w:rPr>
        <w:t xml:space="preserve">H. </w:t>
      </w:r>
      <w:proofErr w:type="spellStart"/>
      <w:r w:rsidRPr="000D0C98">
        <w:rPr>
          <w:rFonts w:ascii="Times New Roman" w:hAnsi="Times New Roman" w:cs="Times New Roman"/>
          <w:sz w:val="28"/>
          <w:szCs w:val="28"/>
        </w:rPr>
        <w:t>Murakami</w:t>
      </w:r>
      <w:proofErr w:type="spellEnd"/>
      <w:r w:rsidRPr="000D0C98">
        <w:rPr>
          <w:rFonts w:ascii="Times New Roman" w:hAnsi="Times New Roman" w:cs="Times New Roman"/>
          <w:sz w:val="28"/>
          <w:szCs w:val="28"/>
        </w:rPr>
        <w:t>,</w:t>
      </w:r>
      <w:r w:rsidRPr="000D0C98">
        <w:rPr>
          <w:rFonts w:ascii="Times New Roman" w:hAnsi="Times New Roman" w:cs="Times New Roman"/>
          <w:i/>
          <w:sz w:val="28"/>
          <w:szCs w:val="28"/>
        </w:rPr>
        <w:t xml:space="preserve"> Tokio Blues. </w:t>
      </w:r>
    </w:p>
    <w:p w:rsidR="008F24B6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C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0C98">
        <w:rPr>
          <w:rFonts w:ascii="Times New Roman" w:hAnsi="Times New Roman" w:cs="Times New Roman"/>
          <w:sz w:val="28"/>
          <w:szCs w:val="28"/>
        </w:rPr>
        <w:t xml:space="preserve">M. </w:t>
      </w:r>
      <w:proofErr w:type="spellStart"/>
      <w:r w:rsidRPr="000D0C98">
        <w:rPr>
          <w:rFonts w:ascii="Times New Roman" w:hAnsi="Times New Roman" w:cs="Times New Roman"/>
          <w:sz w:val="28"/>
          <w:szCs w:val="28"/>
        </w:rPr>
        <w:t>Houellebecq</w:t>
      </w:r>
      <w:proofErr w:type="spellEnd"/>
      <w:r w:rsidRPr="000D0C98">
        <w:rPr>
          <w:rFonts w:ascii="Times New Roman" w:hAnsi="Times New Roman" w:cs="Times New Roman"/>
          <w:sz w:val="28"/>
          <w:szCs w:val="28"/>
        </w:rPr>
        <w:t xml:space="preserve">, </w:t>
      </w:r>
      <w:r w:rsidRPr="000D0C98">
        <w:rPr>
          <w:rFonts w:ascii="Times New Roman" w:hAnsi="Times New Roman" w:cs="Times New Roman"/>
          <w:i/>
          <w:sz w:val="28"/>
          <w:szCs w:val="28"/>
        </w:rPr>
        <w:t>Las partículas elementales.</w:t>
      </w:r>
      <w:r w:rsidRPr="000D0C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4B6" w:rsidRPr="00FA3CA5" w:rsidRDefault="008F24B6" w:rsidP="008F24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>
        <w:rPr>
          <w:rFonts w:ascii="Times New Roman" w:hAnsi="Times New Roman" w:cs="Times New Roman"/>
          <w:sz w:val="28"/>
          <w:szCs w:val="28"/>
        </w:rPr>
        <w:t>Kerr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Una investigación filosófica.</w:t>
      </w:r>
    </w:p>
    <w:p w:rsidR="008F24B6" w:rsidRDefault="008F24B6" w:rsidP="00215C4B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F24B6" w:rsidRDefault="008F24B6"/>
    <w:p w:rsidR="009F1708" w:rsidRDefault="009F1708"/>
    <w:p w:rsidR="009F1708" w:rsidRDefault="009F1708"/>
    <w:sectPr w:rsidR="009F1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52F5F"/>
    <w:multiLevelType w:val="multilevel"/>
    <w:tmpl w:val="3D706E8A"/>
    <w:styleLink w:val="WWNum46"/>
    <w:lvl w:ilvl="0">
      <w:numFmt w:val="bullet"/>
      <w:lvlText w:val="-"/>
      <w:lvlJc w:val="left"/>
      <w:pPr>
        <w:ind w:left="144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16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288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360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32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504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576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48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720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0C"/>
    <w:rsid w:val="00020D6A"/>
    <w:rsid w:val="001C540A"/>
    <w:rsid w:val="002F1D16"/>
    <w:rsid w:val="00376A3F"/>
    <w:rsid w:val="00454B86"/>
    <w:rsid w:val="005E644E"/>
    <w:rsid w:val="006613B6"/>
    <w:rsid w:val="006F7031"/>
    <w:rsid w:val="008F24B6"/>
    <w:rsid w:val="0098528F"/>
    <w:rsid w:val="009A1956"/>
    <w:rsid w:val="009F1708"/>
    <w:rsid w:val="00A11384"/>
    <w:rsid w:val="00A2765F"/>
    <w:rsid w:val="00A910A6"/>
    <w:rsid w:val="00CF400C"/>
    <w:rsid w:val="00EA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0B11A3"/>
  <w15:chartTrackingRefBased/>
  <w15:docId w15:val="{5BA299EA-B7E0-1341-AA8C-69D40B00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3F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3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EA3F81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</w:rPr>
  </w:style>
  <w:style w:type="paragraph" w:styleId="Prrafodelista">
    <w:name w:val="List Paragraph"/>
    <w:basedOn w:val="Standard"/>
    <w:uiPriority w:val="34"/>
    <w:qFormat/>
    <w:rsid w:val="00EA3F81"/>
    <w:pPr>
      <w:ind w:left="720"/>
    </w:pPr>
  </w:style>
  <w:style w:type="table" w:customStyle="1" w:styleId="TableGrid">
    <w:name w:val="TableGrid"/>
    <w:rsid w:val="00EA3F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46">
    <w:name w:val="WWNum46"/>
    <w:basedOn w:val="Sinlista"/>
    <w:rsid w:val="008F24B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Castillo LOzano</dc:creator>
  <cp:keywords/>
  <dc:description/>
  <cp:lastModifiedBy>Jesús Castillo LOzano</cp:lastModifiedBy>
  <cp:revision>2</cp:revision>
  <dcterms:created xsi:type="dcterms:W3CDTF">2019-11-05T11:35:00Z</dcterms:created>
  <dcterms:modified xsi:type="dcterms:W3CDTF">2019-11-05T11:35:00Z</dcterms:modified>
</cp:coreProperties>
</file>